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"/>
        <w:gridCol w:w="9432"/>
      </w:tblGrid>
      <w:tr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7200" cy="63304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e735279-9a82-49ab-9d6d-6e7827a6bf0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6330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D6A62A"/>
                <w:sz w:val="18"/>
              </w:rPr>
              <w:t>AC BELLINZONA  U10 BASE</w:t>
              <w:br/>
            </w:r>
            <w:r>
              <w:rPr>
                <w:rFonts w:ascii="Aptos" w:hAnsi="Aptos"/>
                <w:b/>
                <w:color w:val="000000"/>
                <w:sz w:val="28"/>
              </w:rPr>
              <w:t>PROGRAMMA DI ALLENAMENTO DEL MERCOLEDI</w:t>
            </w:r>
          </w:p>
        </w:tc>
      </w:tr>
    </w:tbl>
    <w:p>
      <w:pPr>
        <w:pStyle w:val="Title"/>
        <w:spacing w:before="240" w:after="100"/>
        <w:jc w:val="center"/>
      </w:pPr>
      <w:r>
        <w:t>Forme giocate progressive e geometrie variabili</w:t>
      </w:r>
    </w:p>
    <w:p>
      <w:pPr>
        <w:spacing w:after="200"/>
        <w:jc w:val="center"/>
      </w:pPr>
      <w:r>
        <w:rPr>
          <w:rFonts w:ascii="Aptos" w:hAnsi="Aptos"/>
          <w:b/>
          <w:color w:val="7B1421"/>
          <w:sz w:val="24"/>
        </w:rPr>
        <w:t>Microciclo 4  P.O.A.  Seduta U10 Base</w:t>
      </w:r>
    </w:p>
    <w:p>
      <w:pPr>
        <w:spacing w:after="180"/>
      </w:pPr>
      <w:r>
        <w:rPr>
          <w:rFonts w:ascii="Aptos" w:hAnsi="Aptos"/>
          <w:b w:val="0"/>
          <w:color w:val="222222"/>
          <w:sz w:val="21"/>
        </w:rPr>
        <w:t xml:space="preserve">La seduta tecnica accompagna i giocatori dall'attivazione con palla alle forme di gioco collettive. </w:t>
      </w:r>
      <w:r>
        <w:rPr>
          <w:rFonts w:ascii="Aptos" w:hAnsi="Aptos"/>
          <w:b/>
          <w:color w:val="222222"/>
          <w:sz w:val="21"/>
        </w:rPr>
        <w:t>Il filo conduttore e osservare prima, orientare il corpo e scegliere rapidamente la soluzione utile.</w:t>
      </w:r>
    </w:p>
    <w:p>
      <w:pPr>
        <w:keepNext/>
        <w:spacing w:before="80" w:after="80"/>
      </w:pPr>
      <w:r>
        <w:rPr>
          <w:rFonts w:ascii="Aptos" w:hAnsi="Aptos"/>
          <w:b/>
          <w:color w:val="000000"/>
          <w:sz w:val="24"/>
        </w:rPr>
        <w:t>Orari e responsabilita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3528"/>
        <w:gridCol w:w="4824"/>
      </w:tblGrid>
      <w:tr>
        <w:tc>
          <w:tcPr>
            <w:tcW w:type="dxa" w:w="3408"/>
            <w:shd w:fill="7B1421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65" w:type="dxa"/>
              <w:bottom w:w="75" w:type="dxa"/>
              <w:end w:w="6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RITROVO</w:t>
            </w:r>
          </w:p>
        </w:tc>
        <w:tc>
          <w:tcPr>
            <w:tcW w:type="dxa" w:w="3408"/>
            <w:shd w:fill="7B1421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65" w:type="dxa"/>
              <w:bottom w:w="75" w:type="dxa"/>
              <w:end w:w="6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ALLENAMENTO TECNICO</w:t>
            </w:r>
          </w:p>
        </w:tc>
        <w:tc>
          <w:tcPr>
            <w:tcW w:type="dxa" w:w="3408"/>
            <w:shd w:fill="7B1421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65" w:type="dxa"/>
              <w:bottom w:w="75" w:type="dxa"/>
              <w:end w:w="6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STAFF E LUOGO</w:t>
            </w:r>
          </w:p>
        </w:tc>
      </w:tr>
      <w:tr>
        <w:tc>
          <w:tcPr>
            <w:tcW w:type="dxa" w:w="3408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65" w:type="dxa"/>
              <w:bottom w:w="75" w:type="dxa"/>
              <w:end w:w="6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8"/>
              </w:rPr>
              <w:t>16:45</w:t>
            </w:r>
          </w:p>
        </w:tc>
        <w:tc>
          <w:tcPr>
            <w:tcW w:type="dxa" w:w="3408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65" w:type="dxa"/>
              <w:bottom w:w="75" w:type="dxa"/>
              <w:end w:w="6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8"/>
              </w:rPr>
              <w:t>17:25 - 19:00</w:t>
            </w:r>
          </w:p>
        </w:tc>
        <w:tc>
          <w:tcPr>
            <w:tcW w:type="dxa" w:w="3408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65" w:type="dxa"/>
              <w:bottom w:w="75" w:type="dxa"/>
              <w:end w:w="6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8"/>
              </w:rPr>
              <w:t>Flavio e Alessandro</w:t>
              <w:br/>
              <w:t>Parco Urbano Liceo</w:t>
            </w:r>
          </w:p>
        </w:tc>
      </w:tr>
    </w:tbl>
    <w:p>
      <w:pPr>
        <w:keepNext/>
        <w:spacing w:before="80" w:after="80"/>
      </w:pPr>
      <w:r>
        <w:rPr>
          <w:rFonts w:ascii="Aptos" w:hAnsi="Aptos"/>
          <w:b/>
          <w:color w:val="000000"/>
          <w:sz w:val="24"/>
        </w:rPr>
        <w:t>Sequenza della seduta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528"/>
        <w:gridCol w:w="4752"/>
      </w:tblGrid>
      <w:tr>
        <w:tc>
          <w:tcPr>
            <w:tcW w:type="dxa" w:w="3408"/>
            <w:shd w:fill="7B1421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ORARIO</w:t>
            </w:r>
          </w:p>
        </w:tc>
        <w:tc>
          <w:tcPr>
            <w:tcW w:type="dxa" w:w="3408"/>
            <w:shd w:fill="7B1421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FASE</w:t>
            </w:r>
          </w:p>
        </w:tc>
        <w:tc>
          <w:tcPr>
            <w:tcW w:type="dxa" w:w="3408"/>
            <w:shd w:fill="7B1421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CONTENUTO</w:t>
            </w:r>
          </w:p>
        </w:tc>
      </w:tr>
      <w:tr>
        <w:tc>
          <w:tcPr>
            <w:tcW w:type="dxa" w:w="180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7"/>
              </w:rPr>
              <w:t>17:25 - 17:35</w:t>
            </w:r>
          </w:p>
        </w:tc>
        <w:tc>
          <w:tcPr>
            <w:tcW w:type="dxa" w:w="3528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7B1421"/>
                <w:sz w:val="17"/>
              </w:rPr>
              <w:t>Attivazione con palla</w:t>
            </w:r>
          </w:p>
        </w:tc>
        <w:tc>
          <w:tcPr>
            <w:tcW w:type="dxa" w:w="4752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222222"/>
                <w:sz w:val="17"/>
              </w:rPr>
              <w:t>Guida e porte colorate</w:t>
            </w:r>
          </w:p>
        </w:tc>
      </w:tr>
      <w:tr>
        <w:tc>
          <w:tcPr>
            <w:tcW w:type="dxa" w:w="1800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7"/>
              </w:rPr>
              <w:t>17:35 - 17:50</w:t>
            </w:r>
          </w:p>
        </w:tc>
        <w:tc>
          <w:tcPr>
            <w:tcW w:type="dxa" w:w="3528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7B1421"/>
                <w:sz w:val="17"/>
              </w:rPr>
              <w:t>Forma giocata 1</w:t>
            </w:r>
          </w:p>
        </w:tc>
        <w:tc>
          <w:tcPr>
            <w:tcW w:type="dxa" w:w="475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222222"/>
                <w:sz w:val="17"/>
              </w:rPr>
              <w:t>1 contro 1 poi 2 contro 2</w:t>
            </w:r>
          </w:p>
        </w:tc>
      </w:tr>
      <w:tr>
        <w:tc>
          <w:tcPr>
            <w:tcW w:type="dxa" w:w="180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7"/>
              </w:rPr>
              <w:t>17:50 - 18:08</w:t>
            </w:r>
          </w:p>
        </w:tc>
        <w:tc>
          <w:tcPr>
            <w:tcW w:type="dxa" w:w="3528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7B1421"/>
                <w:sz w:val="17"/>
              </w:rPr>
              <w:t>Geometrie variabili</w:t>
            </w:r>
          </w:p>
        </w:tc>
        <w:tc>
          <w:tcPr>
            <w:tcW w:type="dxa" w:w="4752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222222"/>
                <w:sz w:val="17"/>
              </w:rPr>
              <w:t>3 contro 1 poi 4 contro 2</w:t>
            </w:r>
          </w:p>
        </w:tc>
      </w:tr>
      <w:tr>
        <w:tc>
          <w:tcPr>
            <w:tcW w:type="dxa" w:w="1800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7"/>
              </w:rPr>
              <w:t>18:08 - 18:28</w:t>
            </w:r>
          </w:p>
        </w:tc>
        <w:tc>
          <w:tcPr>
            <w:tcW w:type="dxa" w:w="3528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7B1421"/>
                <w:sz w:val="17"/>
              </w:rPr>
              <w:t>Blocco P.O.A.</w:t>
            </w:r>
          </w:p>
        </w:tc>
        <w:tc>
          <w:tcPr>
            <w:tcW w:type="dxa" w:w="475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222222"/>
                <w:sz w:val="17"/>
              </w:rPr>
              <w:t>3 contro 3 con 2 jolly</w:t>
            </w:r>
          </w:p>
        </w:tc>
      </w:tr>
      <w:tr>
        <w:tc>
          <w:tcPr>
            <w:tcW w:type="dxa" w:w="180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7"/>
              </w:rPr>
              <w:t>18:28 - 18:50</w:t>
            </w:r>
          </w:p>
        </w:tc>
        <w:tc>
          <w:tcPr>
            <w:tcW w:type="dxa" w:w="3528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7B1421"/>
                <w:sz w:val="17"/>
              </w:rPr>
              <w:t>Forma giocata 2</w:t>
            </w:r>
          </w:p>
        </w:tc>
        <w:tc>
          <w:tcPr>
            <w:tcW w:type="dxa" w:w="4752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222222"/>
                <w:sz w:val="17"/>
              </w:rPr>
              <w:t>4 contro 4 poi 5 contro 5</w:t>
            </w:r>
          </w:p>
        </w:tc>
      </w:tr>
      <w:tr>
        <w:tc>
          <w:tcPr>
            <w:tcW w:type="dxa" w:w="1800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7"/>
              </w:rPr>
              <w:t>18:50 - 19:00</w:t>
            </w:r>
          </w:p>
        </w:tc>
        <w:tc>
          <w:tcPr>
            <w:tcW w:type="dxa" w:w="3528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7B1421"/>
                <w:sz w:val="17"/>
              </w:rPr>
              <w:t>Partita e feedback</w:t>
            </w:r>
          </w:p>
        </w:tc>
        <w:tc>
          <w:tcPr>
            <w:tcW w:type="dxa" w:w="475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222222"/>
                <w:sz w:val="17"/>
              </w:rPr>
              <w:t>Gioco libero e verifica</w:t>
            </w:r>
          </w:p>
        </w:tc>
      </w:tr>
    </w:tbl>
    <w:p>
      <w:pPr>
        <w:keepNext/>
        <w:spacing w:before="80" w:after="80"/>
      </w:pPr>
      <w:r>
        <w:rPr>
          <w:rFonts w:ascii="Aptos" w:hAnsi="Aptos"/>
          <w:b/>
          <w:color w:val="000000"/>
          <w:sz w:val="24"/>
        </w:rPr>
        <w:t>Materiale</w:t>
      </w:r>
    </w:p>
    <w:p>
      <w:pPr>
        <w:spacing w:after="0"/>
      </w:pPr>
      <w:r>
        <w:t>Palloni, casacche di tre colori, cinesini, 12 coni e 8 porticine.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"/>
        <w:gridCol w:w="9432"/>
      </w:tblGrid>
      <w:tr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7200" cy="63304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e735279-9a82-49ab-9d6d-6e7827a6bf0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6330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D6A62A"/>
                <w:sz w:val="18"/>
              </w:rPr>
              <w:t>AC BELLINZONA  U10 BASE</w:t>
              <w:br/>
            </w:r>
            <w:r>
              <w:rPr>
                <w:rFonts w:ascii="Aptos" w:hAnsi="Aptos"/>
                <w:b/>
                <w:color w:val="000000"/>
                <w:sz w:val="28"/>
              </w:rPr>
              <w:t>ESERCIZI 1 E 2</w:t>
            </w:r>
          </w:p>
        </w:tc>
      </w:tr>
    </w:tbl>
    <w:p>
      <w:pPr>
        <w:keepNext/>
        <w:spacing w:before="100" w:after="60"/>
      </w:pPr>
      <w:r>
        <w:rPr>
          <w:rFonts w:ascii="Aptos" w:hAnsi="Aptos"/>
          <w:b/>
          <w:color w:val="000000"/>
          <w:sz w:val="26"/>
        </w:rPr>
        <w:t>1  Attivazione con palla</w:t>
      </w:r>
      <w:r>
        <w:rPr>
          <w:rFonts w:ascii="Aptos" w:hAnsi="Aptos"/>
          <w:b/>
          <w:color w:val="7B1421"/>
          <w:sz w:val="20"/>
        </w:rPr>
        <w:t xml:space="preserve">   17:25 - 17:35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19088" cy="248739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attivazione_pall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4873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OBIETTIVO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Guidare la palla alzando lo sguardo e reagire a un segnale esterno.</w:t>
            </w:r>
          </w:p>
        </w:tc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ORGANIZZAZIONE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Campo 20 x 20 metri con quattro porte colorate. Un pallone per giocatore.</w:t>
            </w:r>
          </w:p>
        </w:tc>
      </w:tr>
      <w:tr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REGOLE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Al colore chiamato cambiare direzione e uscire dalla porta corretta, poi rientrare.</w:t>
            </w:r>
          </w:p>
        </w:tc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INDICAZIONI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Usare entrambi i piedi e accelerare dopo il cambio di direzione. Progressione: Ridurre lo spazio o chiamare due colori in sequenza.</w:t>
            </w:r>
          </w:p>
        </w:tc>
      </w:tr>
    </w:tbl>
    <w:p>
      <w:pPr>
        <w:keepNext/>
        <w:spacing w:before="100" w:after="60"/>
      </w:pPr>
      <w:r>
        <w:rPr>
          <w:rFonts w:ascii="Aptos" w:hAnsi="Aptos"/>
          <w:b/>
          <w:color w:val="000000"/>
          <w:sz w:val="26"/>
        </w:rPr>
        <w:t>2  Forma giocata 1</w:t>
      </w:r>
      <w:r>
        <w:rPr>
          <w:rFonts w:ascii="Aptos" w:hAnsi="Aptos"/>
          <w:b/>
          <w:color w:val="7B1421"/>
          <w:sz w:val="20"/>
        </w:rPr>
        <w:t xml:space="preserve">   17:35 - 17:50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19088" cy="248739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forma_1v1_2v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4873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OBIETTIVO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Sviluppare duello, protezione della palla e scelta della porta libera.</w:t>
            </w:r>
          </w:p>
        </w:tc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ORGANIZZAZIONE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Campo 18 x 15 metri con quattro porticine, due per ogni squadra.</w:t>
            </w:r>
          </w:p>
        </w:tc>
      </w:tr>
      <w:tr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REGOLE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Si segna conducendo oltre una delle due porte avversarie. Ripresa immediata.</w:t>
            </w:r>
          </w:p>
        </w:tc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INDICAZIONI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Attaccante: cambia ritmo. Difendente: accompagna verso una porta meno pericolosa. Progressione: Primi 6 minuti 1 contro 1, poi 2 contro 2 con smarcamento del compagno.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"/>
        <w:gridCol w:w="9432"/>
      </w:tblGrid>
      <w:tr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7200" cy="633047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e735279-9a82-49ab-9d6d-6e7827a6bf0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6330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D6A62A"/>
                <w:sz w:val="18"/>
              </w:rPr>
              <w:t>AC BELLINZONA  U10 BASE</w:t>
              <w:br/>
            </w:r>
            <w:r>
              <w:rPr>
                <w:rFonts w:ascii="Aptos" w:hAnsi="Aptos"/>
                <w:b/>
                <w:color w:val="000000"/>
                <w:sz w:val="28"/>
              </w:rPr>
              <w:t>ESERCIZI 3 E 4</w:t>
            </w:r>
          </w:p>
        </w:tc>
      </w:tr>
    </w:tbl>
    <w:p>
      <w:pPr>
        <w:keepNext/>
        <w:spacing w:before="100" w:after="60"/>
      </w:pPr>
      <w:r>
        <w:rPr>
          <w:rFonts w:ascii="Aptos" w:hAnsi="Aptos"/>
          <w:b/>
          <w:color w:val="000000"/>
          <w:sz w:val="26"/>
        </w:rPr>
        <w:t>3  Geometrie variabili</w:t>
      </w:r>
      <w:r>
        <w:rPr>
          <w:rFonts w:ascii="Aptos" w:hAnsi="Aptos"/>
          <w:b/>
          <w:color w:val="7B1421"/>
          <w:sz w:val="20"/>
        </w:rPr>
        <w:t xml:space="preserve">   17:50 - 18:08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19088" cy="248739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geometrie_variabili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4873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OBIETTIVO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Creare angoli di passaggio, sostegno diagonale e ricezione con corpo aperto.</w:t>
            </w:r>
          </w:p>
        </w:tc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ORGANIZZAZIONE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Due campi. Prima triangolo 3 contro 1, poi rombo 4 contro 2.</w:t>
            </w:r>
          </w:p>
        </w:tc>
      </w:tr>
      <w:tr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REGOLE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Dopo ogni passaggio il giocatore cambia vertice e libera una nuova linea.</w:t>
            </w:r>
          </w:p>
        </w:tc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INDICAZIONI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Controllare prima di ricevere. Passaggio sul piede lontano dalla pressione. Progressione: Massimo due tocchi quando il gruppo mantiene ritmo e precisione.</w:t>
            </w:r>
          </w:p>
        </w:tc>
      </w:tr>
    </w:tbl>
    <w:p>
      <w:pPr>
        <w:keepNext/>
        <w:spacing w:before="100" w:after="60"/>
      </w:pPr>
      <w:r>
        <w:rPr>
          <w:rFonts w:ascii="Aptos" w:hAnsi="Aptos"/>
          <w:b/>
          <w:color w:val="000000"/>
          <w:sz w:val="26"/>
        </w:rPr>
        <w:t>4  Blocco P.O.A.</w:t>
      </w:r>
      <w:r>
        <w:rPr>
          <w:rFonts w:ascii="Aptos" w:hAnsi="Aptos"/>
          <w:b/>
          <w:color w:val="7B1421"/>
          <w:sz w:val="20"/>
        </w:rPr>
        <w:t xml:space="preserve">   18:08 - 18:28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19088" cy="248739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blocco_po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4873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OBIETTIVO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Collegare osservazione, orientamento e azione dentro una situazione reale.</w:t>
            </w:r>
          </w:p>
        </w:tc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ORGANIZZAZIONE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Campo 24 x 20 metri. 3 contro 3 con due jolly esterni sempre con chi ha palla.</w:t>
            </w:r>
          </w:p>
        </w:tc>
      </w:tr>
      <w:tr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REGOLE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Un punto dopo cinque passaggi o una ricezione orientata oltre la linea bersaglio.</w:t>
            </w:r>
          </w:p>
        </w:tc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INDICAZIONI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Chiedere una scansione prima del passaggio. Premiare la scelta, non solo il risultato. Progressione: Ogni 5 minuti cambiare forma e direzione del campo.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"/>
        <w:gridCol w:w="9432"/>
      </w:tblGrid>
      <w:tr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7200" cy="63304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e735279-9a82-49ab-9d6d-6e7827a6bf0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6330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D6A62A"/>
                <w:sz w:val="18"/>
              </w:rPr>
              <w:t>AC BELLINZONA  U10 BASE</w:t>
              <w:br/>
            </w:r>
            <w:r>
              <w:rPr>
                <w:rFonts w:ascii="Aptos" w:hAnsi="Aptos"/>
                <w:b/>
                <w:color w:val="000000"/>
                <w:sz w:val="28"/>
              </w:rPr>
              <w:t>ESERCIZI 5 E 6</w:t>
            </w:r>
          </w:p>
        </w:tc>
      </w:tr>
    </w:tbl>
    <w:p>
      <w:pPr>
        <w:keepNext/>
        <w:spacing w:before="100" w:after="60"/>
      </w:pPr>
      <w:r>
        <w:rPr>
          <w:rFonts w:ascii="Aptos" w:hAnsi="Aptos"/>
          <w:b/>
          <w:color w:val="000000"/>
          <w:sz w:val="26"/>
        </w:rPr>
        <w:t>5  Forma giocata 2</w:t>
      </w:r>
      <w:r>
        <w:rPr>
          <w:rFonts w:ascii="Aptos" w:hAnsi="Aptos"/>
          <w:b/>
          <w:color w:val="7B1421"/>
          <w:sz w:val="20"/>
        </w:rPr>
        <w:t xml:space="preserve">   18:28 - 18:50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19088" cy="248739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forma_4v4_5v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4873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OBIETTIVO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Trasferire ampiezza, profondita, sostegno e reazione alla perdita.</w:t>
            </w:r>
          </w:p>
        </w:tc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ORGANIZZAZIONE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Due porticine per lato. Iniziare 4 contro 4 e inserire un giocatore per squadra.</w:t>
            </w:r>
          </w:p>
        </w:tc>
      </w:tr>
      <w:tr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REGOLE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Gol normale; gol doppio dopo cambio lato o combinazione con il terzo giocatore.</w:t>
            </w:r>
          </w:p>
        </w:tc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INDICAZIONI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Dopo perdita, cinque secondi per recuperare o rientrare compatti. Progressione: Passare a 5 contro 5 e ridurre leggermente lo spazio negli ultimi minuti.</w:t>
            </w:r>
          </w:p>
        </w:tc>
      </w:tr>
    </w:tbl>
    <w:p>
      <w:pPr>
        <w:keepNext/>
        <w:spacing w:before="100" w:after="60"/>
      </w:pPr>
      <w:r>
        <w:rPr>
          <w:rFonts w:ascii="Aptos" w:hAnsi="Aptos"/>
          <w:b/>
          <w:color w:val="000000"/>
          <w:sz w:val="26"/>
        </w:rPr>
        <w:t>6  Partita libera e feedback</w:t>
      </w:r>
      <w:r>
        <w:rPr>
          <w:rFonts w:ascii="Aptos" w:hAnsi="Aptos"/>
          <w:b/>
          <w:color w:val="7B1421"/>
          <w:sz w:val="20"/>
        </w:rPr>
        <w:t xml:space="preserve">   18:50 - 19:00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19088" cy="248739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_partita_final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4873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OBIETTIVO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Osservare se i principi emergono senza vincoli imposti dall allenatore.</w:t>
            </w:r>
          </w:p>
        </w:tc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ORGANIZZAZIONE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Partita 5 contro 5 o 6 contro 6, dimensioni adattate ai presenti.</w:t>
            </w:r>
          </w:p>
        </w:tc>
      </w:tr>
      <w:tr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REGOLE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Nessun vincolo. Palloni pronti ai lati per mantenere continuita.</w:t>
            </w:r>
          </w:p>
        </w:tc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0" w:type="dxa"/>
              <w:start w:w="95" w:type="dxa"/>
              <w:bottom w:w="70" w:type="dxa"/>
              <w:end w:w="95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INDICAZIONI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Intervenire solo tra le azioni. Rinforzare una scelta corretta e concreta. Progressione: Ultimi due minuti respirazione, mobilita leggera e confronto in cerchio.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"/>
        <w:gridCol w:w="9432"/>
      </w:tblGrid>
      <w:tr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7200" cy="633047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e735279-9a82-49ab-9d6d-6e7827a6bf0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6330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D6A62A"/>
                <w:sz w:val="18"/>
              </w:rPr>
              <w:t>AC BELLINZONA  U10 BASE</w:t>
              <w:br/>
            </w:r>
            <w:r>
              <w:rPr>
                <w:rFonts w:ascii="Aptos" w:hAnsi="Aptos"/>
                <w:b/>
                <w:color w:val="000000"/>
                <w:sz w:val="28"/>
              </w:rPr>
              <w:t>VERIFICA FINALE</w:t>
            </w:r>
          </w:p>
        </w:tc>
      </w:tr>
    </w:tbl>
    <w:p>
      <w:pPr>
        <w:keepNext/>
        <w:spacing w:before="80" w:after="80"/>
      </w:pPr>
      <w:r>
        <w:rPr>
          <w:rFonts w:ascii="Aptos" w:hAnsi="Aptos"/>
          <w:b/>
          <w:color w:val="000000"/>
          <w:sz w:val="24"/>
        </w:rPr>
        <w:t>Domande finali ai giocatori</w:t>
      </w:r>
    </w:p>
    <w:p>
      <w:pPr>
        <w:spacing w:after="80"/>
        <w:ind w:left="288" w:hanging="216"/>
      </w:pPr>
      <w:r>
        <w:rPr>
          <w:rFonts w:ascii="Aptos" w:hAnsi="Aptos"/>
          <w:b w:val="0"/>
          <w:color w:val="222222"/>
          <w:sz w:val="21"/>
        </w:rPr>
        <w:t>•  Che cosa hai guardato prima di ricevere il pallone?</w:t>
      </w:r>
    </w:p>
    <w:p>
      <w:pPr>
        <w:spacing w:after="80"/>
        <w:ind w:left="288" w:hanging="216"/>
      </w:pPr>
      <w:r>
        <w:rPr>
          <w:rFonts w:ascii="Aptos" w:hAnsi="Aptos"/>
          <w:b w:val="0"/>
          <w:color w:val="222222"/>
          <w:sz w:val="21"/>
        </w:rPr>
        <w:t>•  Quando hai scelto di cambiare lato?</w:t>
      </w:r>
    </w:p>
    <w:p>
      <w:pPr>
        <w:spacing w:after="80"/>
        <w:ind w:left="288" w:hanging="216"/>
      </w:pPr>
      <w:r>
        <w:rPr>
          <w:rFonts w:ascii="Aptos" w:hAnsi="Aptos"/>
          <w:b w:val="0"/>
          <w:color w:val="222222"/>
          <w:sz w:val="21"/>
        </w:rPr>
        <w:t>•  Come hai aiutato il compagno dopo aver passato la palla?</w:t>
      </w:r>
    </w:p>
    <w:p>
      <w:pPr>
        <w:keepNext/>
        <w:spacing w:before="80" w:after="80"/>
      </w:pPr>
      <w:r>
        <w:rPr>
          <w:rFonts w:ascii="Aptos" w:hAnsi="Aptos"/>
          <w:b/>
          <w:color w:val="000000"/>
          <w:sz w:val="24"/>
        </w:rPr>
        <w:t>Note allenatori</w:t>
      </w:r>
    </w:p>
    <w:p>
      <w:pPr>
        <w:spacing w:after="120"/>
      </w:pPr>
      <w:r>
        <w:rPr>
          <w:rFonts w:ascii="Aptos" w:hAnsi="Aptos"/>
          <w:b w:val="0"/>
          <w:color w:val="777777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ptos" w:hAnsi="Aptos"/>
          <w:b w:val="0"/>
          <w:color w:val="777777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ptos" w:hAnsi="Aptos"/>
          <w:b w:val="0"/>
          <w:color w:val="777777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ptos" w:hAnsi="Aptos"/>
          <w:b w:val="0"/>
          <w:color w:val="777777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ptos" w:hAnsi="Aptos"/>
          <w:b w:val="0"/>
          <w:color w:val="777777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648" w:right="1008" w:bottom="691" w:left="1008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7B1421"/>
        <w:sz w:val="15"/>
      </w:rPr>
      <w:t>AC Bellinzona  Settore giovanile  U10 Base  Microciclo 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mercoledi AC Bellinzona U10 Base con disegni</dc:title>
  <dc:subject>Microciclo 4 forme giocate progressive geometrie variabili e P.O.A.</dc:subject>
  <dc:creator>AC Bellinzona Settore giovanile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